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340302">
        <w:rPr>
          <w:rFonts w:ascii="Times New Roman" w:hAnsi="Times New Roman"/>
          <w:b/>
          <w:sz w:val="18"/>
          <w:szCs w:val="18"/>
        </w:rPr>
        <w:t>08.08.2011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340302">
        <w:rPr>
          <w:rFonts w:ascii="Times New Roman" w:hAnsi="Times New Roman"/>
          <w:b/>
          <w:sz w:val="18"/>
          <w:szCs w:val="18"/>
        </w:rPr>
        <w:t>738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340302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340302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340302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№000000738 от 22.07.2011г.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340302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340302">
              <w:rPr>
                <w:rFonts w:ascii="Times New Roman" w:hAnsi="Times New Roman"/>
                <w:sz w:val="18"/>
                <w:szCs w:val="18"/>
              </w:rPr>
              <w:t>Лукутов Вадим Игоревич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340302">
              <w:rPr>
                <w:rFonts w:ascii="Times New Roman" w:hAnsi="Times New Roman"/>
                <w:sz w:val="18"/>
                <w:szCs w:val="18"/>
              </w:rPr>
              <w:t>торговый павильон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340302">
              <w:rPr>
                <w:rFonts w:ascii="Times New Roman" w:hAnsi="Times New Roman"/>
                <w:sz w:val="18"/>
                <w:szCs w:val="18"/>
              </w:rPr>
              <w:t>п.Белые Берега, ул.Коминтерна х ул.1 Мая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34030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340302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340302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340302">
              <w:rPr>
                <w:rFonts w:ascii="Times New Roman" w:hAnsi="Times New Roman"/>
                <w:sz w:val="18"/>
                <w:szCs w:val="18"/>
              </w:rPr>
              <w:t>Белобережский участок ЭС Р1/10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34030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"Белобережская"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34030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фид.613 РП-27 фид.625 ПС "Белобережская"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34030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ТП-2027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34030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ВЛ-0,4кВ</w:t>
            </w:r>
          </w:p>
        </w:tc>
      </w:tr>
      <w:tr w:rsidR="00340302" w:rsidRPr="004B6622" w:rsidTr="004B6622">
        <w:tc>
          <w:tcPr>
            <w:tcW w:w="9889" w:type="dxa"/>
            <w:shd w:val="clear" w:color="auto" w:fill="auto"/>
          </w:tcPr>
          <w:p w:rsidR="00340302" w:rsidRPr="00340302" w:rsidRDefault="00340302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340302" w:rsidRPr="004B6622" w:rsidTr="004B6622">
        <w:tc>
          <w:tcPr>
            <w:tcW w:w="9889" w:type="dxa"/>
            <w:shd w:val="clear" w:color="auto" w:fill="auto"/>
          </w:tcPr>
          <w:p w:rsidR="00340302" w:rsidRPr="00340302" w:rsidRDefault="00340302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существующая опора ВЛ-6кВ фид 601 (РП-7),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Pr="004B662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340302" w:rsidRPr="004B662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построить ВЛИ-0,4кВ проводом СИП-2А от опоры №5 сущ.ВЛ-0,4кВ, идущей от ТП-2027, до точки присоединения.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Pr="004B662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ВРУ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- 5кВт).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1.0 и выше во ВРУ. ВРУ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Обеспечить возможность доступа персонала ЭСО для проведения контроля показаний. На присоединениях все переходные зажимы и клеммы во вторичных цепях учета, где возможно несанкционированное вмешательство в результаты измерения, должны быть опломбированы и отмаркированы.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P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340302" w:rsidRPr="004B6622" w:rsidTr="00DE1EDF">
        <w:tc>
          <w:tcPr>
            <w:tcW w:w="534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4030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340302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34030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Белобережского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4030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К.В. Ульянцев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34030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34030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9DB" w:rsidRDefault="002D39DB" w:rsidP="00600A3B">
      <w:pPr>
        <w:spacing w:after="0" w:line="240" w:lineRule="auto"/>
      </w:pPr>
      <w:r>
        <w:separator/>
      </w:r>
    </w:p>
  </w:endnote>
  <w:endnote w:type="continuationSeparator" w:id="0">
    <w:p w:rsidR="002D39DB" w:rsidRDefault="002D39DB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340302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9DB" w:rsidRDefault="002D39DB" w:rsidP="00600A3B">
      <w:pPr>
        <w:spacing w:after="0" w:line="240" w:lineRule="auto"/>
      </w:pPr>
      <w:r>
        <w:separator/>
      </w:r>
    </w:p>
  </w:footnote>
  <w:footnote w:type="continuationSeparator" w:id="0">
    <w:p w:rsidR="002D39DB" w:rsidRDefault="002D39DB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2D39DB"/>
    <w:rsid w:val="003112DA"/>
    <w:rsid w:val="003250E1"/>
    <w:rsid w:val="00340302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274A5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4214-C40A-4790-8258-12AF6EC3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2012-02-25T14:57:00Z</dcterms:created>
  <dcterms:modified xsi:type="dcterms:W3CDTF">2012-02-25T14:57:00Z</dcterms:modified>
</cp:coreProperties>
</file>